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6" w:rsidRPr="0022634D" w:rsidRDefault="005F2E76" w:rsidP="005F2E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4D">
        <w:rPr>
          <w:rFonts w:ascii="Arial" w:hAnsi="Arial" w:cs="Arial"/>
          <w:b/>
          <w:sz w:val="24"/>
          <w:szCs w:val="24"/>
        </w:rPr>
        <w:t xml:space="preserve">SZCZEGÓŁOWY OPIS PRZEDMIOTU ZAMÓWIENIA </w:t>
      </w:r>
      <w:r w:rsidR="00AB4036">
        <w:rPr>
          <w:rFonts w:ascii="Arial" w:hAnsi="Arial" w:cs="Arial"/>
          <w:i/>
          <w:color w:val="FF0000"/>
          <w:sz w:val="24"/>
          <w:szCs w:val="24"/>
        </w:rPr>
        <w:t>–</w:t>
      </w:r>
      <w:r w:rsidR="0083263C" w:rsidRPr="0083263C">
        <w:rPr>
          <w:rFonts w:ascii="Arial" w:hAnsi="Arial" w:cs="Arial"/>
          <w:i/>
          <w:color w:val="FF0000"/>
          <w:sz w:val="24"/>
          <w:szCs w:val="24"/>
        </w:rPr>
        <w:t xml:space="preserve"> MODY</w:t>
      </w:r>
      <w:r w:rsidR="0083263C">
        <w:rPr>
          <w:rFonts w:ascii="Arial" w:hAnsi="Arial" w:cs="Arial"/>
          <w:i/>
          <w:color w:val="FF0000"/>
          <w:sz w:val="24"/>
          <w:szCs w:val="24"/>
        </w:rPr>
        <w:t>F</w:t>
      </w:r>
      <w:r w:rsidR="0083263C" w:rsidRPr="0083263C">
        <w:rPr>
          <w:rFonts w:ascii="Arial" w:hAnsi="Arial" w:cs="Arial"/>
          <w:i/>
          <w:color w:val="FF0000"/>
          <w:sz w:val="24"/>
          <w:szCs w:val="24"/>
        </w:rPr>
        <w:t>IKACJA</w:t>
      </w:r>
      <w:r w:rsidR="00AB4036">
        <w:rPr>
          <w:rFonts w:ascii="Arial" w:hAnsi="Arial" w:cs="Arial"/>
          <w:i/>
          <w:color w:val="FF0000"/>
          <w:sz w:val="24"/>
          <w:szCs w:val="24"/>
        </w:rPr>
        <w:t xml:space="preserve"> II</w:t>
      </w:r>
    </w:p>
    <w:p w:rsidR="005F2E76" w:rsidRPr="0022634D" w:rsidRDefault="005F2E76" w:rsidP="005F2E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2E76" w:rsidRPr="0022634D" w:rsidRDefault="005F2E76" w:rsidP="005F2E7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2634D">
        <w:rPr>
          <w:rFonts w:ascii="Arial" w:hAnsi="Arial" w:cs="Arial"/>
          <w:i/>
          <w:sz w:val="20"/>
          <w:szCs w:val="20"/>
        </w:rPr>
        <w:t xml:space="preserve">dotyczy postepowania pn.: Dostawa i sfinansowanie w formie leasingu operacyjnego zakupu </w:t>
      </w:r>
      <w:r w:rsidR="00C54B18">
        <w:rPr>
          <w:rFonts w:ascii="Arial" w:hAnsi="Arial" w:cs="Arial"/>
          <w:i/>
          <w:sz w:val="20"/>
          <w:szCs w:val="20"/>
        </w:rPr>
        <w:t xml:space="preserve">trzech </w:t>
      </w:r>
      <w:r w:rsidRPr="0022634D">
        <w:rPr>
          <w:rFonts w:ascii="Arial" w:hAnsi="Arial" w:cs="Arial"/>
          <w:i/>
          <w:sz w:val="20"/>
          <w:szCs w:val="20"/>
        </w:rPr>
        <w:t>samochod</w:t>
      </w:r>
      <w:r w:rsidR="00C54B18">
        <w:rPr>
          <w:rFonts w:ascii="Arial" w:hAnsi="Arial" w:cs="Arial"/>
          <w:i/>
          <w:sz w:val="20"/>
          <w:szCs w:val="20"/>
        </w:rPr>
        <w:t>ów</w:t>
      </w:r>
      <w:r w:rsidRPr="0022634D">
        <w:rPr>
          <w:rFonts w:ascii="Arial" w:hAnsi="Arial" w:cs="Arial"/>
          <w:i/>
          <w:sz w:val="20"/>
          <w:szCs w:val="20"/>
        </w:rPr>
        <w:t xml:space="preserve"> do wywozu odpadów</w:t>
      </w:r>
    </w:p>
    <w:p w:rsidR="002D3B58" w:rsidRDefault="002D3B58" w:rsidP="005F2E7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54B18" w:rsidRPr="00F86342" w:rsidRDefault="00F86342" w:rsidP="00F8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F86342">
        <w:rPr>
          <w:rFonts w:ascii="Arial" w:hAnsi="Arial" w:cs="Arial"/>
          <w:b/>
        </w:rPr>
        <w:t xml:space="preserve">OPIS DOTYCZY KAŻDEGO Z TRZECH SAMOCHODÓW ZAMAWIANYCH </w:t>
      </w:r>
      <w:r>
        <w:rPr>
          <w:rFonts w:ascii="Arial" w:hAnsi="Arial" w:cs="Arial"/>
          <w:b/>
        </w:rPr>
        <w:br/>
      </w:r>
      <w:r w:rsidRPr="00F86342">
        <w:rPr>
          <w:rFonts w:ascii="Arial" w:hAnsi="Arial" w:cs="Arial"/>
          <w:b/>
        </w:rPr>
        <w:t>W PRZEDMIOTOWYM POST</w:t>
      </w:r>
      <w:r>
        <w:rPr>
          <w:rFonts w:ascii="Arial" w:hAnsi="Arial" w:cs="Arial"/>
          <w:b/>
        </w:rPr>
        <w:t>Ę</w:t>
      </w:r>
      <w:r w:rsidRPr="00F86342">
        <w:rPr>
          <w:rFonts w:ascii="Arial" w:hAnsi="Arial" w:cs="Arial"/>
          <w:b/>
        </w:rPr>
        <w:t>POWANIU.</w:t>
      </w:r>
    </w:p>
    <w:p w:rsidR="00C54B18" w:rsidRPr="00F86342" w:rsidRDefault="00C54B18" w:rsidP="00F86342">
      <w:pPr>
        <w:spacing w:after="0"/>
        <w:jc w:val="center"/>
        <w:rPr>
          <w:rFonts w:ascii="Arial" w:hAnsi="Arial" w:cs="Arial"/>
          <w:b/>
        </w:rPr>
      </w:pPr>
    </w:p>
    <w:p w:rsidR="00C54B18" w:rsidRPr="00F2340B" w:rsidRDefault="00F2340B" w:rsidP="00F2340B">
      <w:pPr>
        <w:shd w:val="clear" w:color="auto" w:fill="FFFF0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340B">
        <w:rPr>
          <w:rFonts w:ascii="Arial" w:hAnsi="Arial" w:cs="Arial"/>
          <w:b/>
          <w:color w:val="000000" w:themeColor="text1"/>
          <w:sz w:val="20"/>
          <w:szCs w:val="20"/>
        </w:rPr>
        <w:t>ZAMAWIAJĄCY WYMAGA ABY PODWOZI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F86342">
        <w:rPr>
          <w:rFonts w:ascii="Arial" w:hAnsi="Arial" w:cs="Arial"/>
          <w:b/>
          <w:color w:val="000000" w:themeColor="text1"/>
          <w:sz w:val="20"/>
          <w:szCs w:val="20"/>
        </w:rPr>
        <w:t xml:space="preserve">WSZYSTKICH </w:t>
      </w:r>
      <w:r w:rsidRPr="00F2340B">
        <w:rPr>
          <w:rFonts w:ascii="Arial" w:hAnsi="Arial" w:cs="Arial"/>
          <w:b/>
          <w:color w:val="000000" w:themeColor="text1"/>
          <w:sz w:val="20"/>
          <w:szCs w:val="20"/>
        </w:rPr>
        <w:t>POJAZDÓW P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OCHODZIŁY </w:t>
      </w:r>
      <w:r w:rsidR="00F86342">
        <w:rPr>
          <w:rFonts w:ascii="Arial" w:hAnsi="Arial" w:cs="Arial"/>
          <w:b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>OD JEDNEGO PRODUCENTA ORAZ ZABUDOWY</w:t>
      </w:r>
      <w:r w:rsidRPr="00F234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86342">
        <w:rPr>
          <w:rFonts w:ascii="Arial" w:hAnsi="Arial" w:cs="Arial"/>
          <w:b/>
          <w:color w:val="000000" w:themeColor="text1"/>
          <w:sz w:val="20"/>
          <w:szCs w:val="20"/>
        </w:rPr>
        <w:t xml:space="preserve">WSZYSTKICH </w:t>
      </w:r>
      <w:r w:rsidRPr="00F2340B">
        <w:rPr>
          <w:rFonts w:ascii="Arial" w:hAnsi="Arial" w:cs="Arial"/>
          <w:b/>
          <w:color w:val="000000" w:themeColor="text1"/>
          <w:sz w:val="20"/>
          <w:szCs w:val="20"/>
        </w:rPr>
        <w:t>POJAZDÓW P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OCHODZIŁY</w:t>
      </w:r>
      <w:r w:rsidR="00F86342">
        <w:rPr>
          <w:rFonts w:ascii="Arial" w:hAnsi="Arial" w:cs="Arial"/>
          <w:b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>OD JEDNEGO PRODUCENTA</w:t>
      </w:r>
    </w:p>
    <w:p w:rsidR="00C54B18" w:rsidRPr="0022634D" w:rsidRDefault="00C54B18" w:rsidP="005F2E7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F2E76" w:rsidRPr="0022634D" w:rsidRDefault="005F2E76" w:rsidP="005F2E76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b/>
          <w:i/>
          <w:sz w:val="20"/>
          <w:szCs w:val="20"/>
        </w:rPr>
      </w:pPr>
    </w:p>
    <w:p w:rsidR="00D80DEC" w:rsidRPr="00631FD0" w:rsidRDefault="00D80DEC" w:rsidP="00631FD0">
      <w:pPr>
        <w:numPr>
          <w:ilvl w:val="1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kern w:val="20"/>
          <w:sz w:val="20"/>
          <w:szCs w:val="20"/>
          <w:u w:val="single"/>
        </w:rPr>
      </w:pPr>
      <w:r w:rsidRPr="00631FD0">
        <w:rPr>
          <w:rFonts w:ascii="Arial" w:eastAsia="Calibri" w:hAnsi="Arial" w:cs="Arial"/>
          <w:b/>
          <w:kern w:val="20"/>
          <w:sz w:val="20"/>
          <w:szCs w:val="20"/>
          <w:u w:val="single"/>
        </w:rPr>
        <w:t>PARAMETRY TECHNICZNE SAMOCHOD</w:t>
      </w:r>
      <w:r w:rsidR="002D3B58" w:rsidRPr="00631FD0">
        <w:rPr>
          <w:rFonts w:ascii="Arial" w:eastAsia="Calibri" w:hAnsi="Arial" w:cs="Arial"/>
          <w:b/>
          <w:kern w:val="20"/>
          <w:sz w:val="20"/>
          <w:szCs w:val="20"/>
          <w:u w:val="single"/>
        </w:rPr>
        <w:t>U</w:t>
      </w:r>
      <w:r w:rsidRPr="00631FD0">
        <w:rPr>
          <w:rFonts w:ascii="Arial" w:eastAsia="Calibri" w:hAnsi="Arial" w:cs="Arial"/>
          <w:b/>
          <w:kern w:val="20"/>
          <w:sz w:val="20"/>
          <w:szCs w:val="20"/>
          <w:u w:val="single"/>
        </w:rPr>
        <w:t xml:space="preserve"> TYPU ŚMIECIARKA:</w:t>
      </w:r>
    </w:p>
    <w:p w:rsidR="00D80DEC" w:rsidRPr="0078119B" w:rsidRDefault="00D80DEC" w:rsidP="00D80D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/>
          <w:kern w:val="20"/>
          <w:sz w:val="20"/>
          <w:szCs w:val="20"/>
          <w:highlight w:val="yellow"/>
          <w:u w:val="single"/>
        </w:rPr>
      </w:pPr>
    </w:p>
    <w:p w:rsidR="002D3B58" w:rsidRPr="0078119B" w:rsidRDefault="002D3B58" w:rsidP="00631FD0">
      <w:pPr>
        <w:rPr>
          <w:rFonts w:ascii="Arial" w:hAnsi="Arial" w:cs="Arial"/>
          <w:sz w:val="20"/>
          <w:szCs w:val="20"/>
        </w:rPr>
      </w:pPr>
      <w:r w:rsidRPr="0078119B">
        <w:rPr>
          <w:rFonts w:ascii="Arial" w:hAnsi="Arial" w:cs="Arial"/>
          <w:sz w:val="20"/>
          <w:szCs w:val="20"/>
        </w:rPr>
        <w:t xml:space="preserve">Zabudowa fabrycznie nowa zamontowana na fabrycznie nowym podwoziu 6x2, 26 t DMC </w:t>
      </w:r>
    </w:p>
    <w:p w:rsidR="0078119B" w:rsidRPr="0022634D" w:rsidRDefault="0078119B" w:rsidP="0078119B">
      <w:pPr>
        <w:spacing w:after="0"/>
      </w:pPr>
    </w:p>
    <w:p w:rsidR="0022634D" w:rsidRPr="0022634D" w:rsidRDefault="0022634D" w:rsidP="002D3B58">
      <w:pPr>
        <w:widowControl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Rok produkcji 2018</w:t>
      </w:r>
    </w:p>
    <w:p w:rsidR="002D3B58" w:rsidRPr="0022634D" w:rsidRDefault="002D3B58" w:rsidP="002D3B58">
      <w:pPr>
        <w:widowControl w:val="0"/>
        <w:tabs>
          <w:tab w:val="left" w:pos="684"/>
        </w:tabs>
        <w:spacing w:line="240" w:lineRule="exact"/>
        <w:rPr>
          <w:rFonts w:ascii="Arial" w:hAnsi="Arial" w:cs="Arial"/>
          <w:b/>
          <w:color w:val="000000"/>
          <w:sz w:val="20"/>
          <w:szCs w:val="20"/>
        </w:rPr>
      </w:pPr>
      <w:r w:rsidRPr="0022634D">
        <w:rPr>
          <w:rFonts w:ascii="Arial" w:hAnsi="Arial" w:cs="Arial"/>
          <w:b/>
          <w:color w:val="000000"/>
          <w:sz w:val="20"/>
          <w:szCs w:val="20"/>
        </w:rPr>
        <w:t>Przeznaczenie pojazdu</w:t>
      </w:r>
    </w:p>
    <w:p w:rsidR="002D3B58" w:rsidRPr="0022634D" w:rsidRDefault="002D3B58" w:rsidP="002D3B58">
      <w:pPr>
        <w:pStyle w:val="Akapitzlist"/>
        <w:widowControl w:val="0"/>
        <w:numPr>
          <w:ilvl w:val="3"/>
          <w:numId w:val="13"/>
        </w:numPr>
        <w:tabs>
          <w:tab w:val="left" w:pos="426"/>
        </w:tabs>
        <w:spacing w:after="0" w:line="200" w:lineRule="exact"/>
        <w:ind w:left="709"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Śmieciarka ze zgniotem</w:t>
      </w:r>
      <w:r w:rsidR="003E697A">
        <w:rPr>
          <w:color w:val="000000"/>
          <w:sz w:val="20"/>
          <w:szCs w:val="20"/>
        </w:rPr>
        <w:t xml:space="preserve">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Drogi utwardzone i nieutwardzone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Stopień zanieczyszczenia nawierzchni </w:t>
      </w:r>
      <w:r w:rsidRPr="0022634D">
        <w:rPr>
          <w:color w:val="000000"/>
          <w:sz w:val="20"/>
          <w:szCs w:val="20"/>
        </w:rPr>
        <w:noBreakHyphen/>
        <w:t xml:space="preserve"> średni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Transport dystrybucyjny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Teren przeważająco płaski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Maksymalna wysokość pojazdu 4,0 m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3"/>
        </w:numPr>
        <w:tabs>
          <w:tab w:val="left" w:pos="684"/>
        </w:tabs>
        <w:spacing w:after="0" w:line="240" w:lineRule="exact"/>
        <w:ind w:hanging="425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Kierownica z lewej strony</w:t>
      </w:r>
    </w:p>
    <w:p w:rsidR="002D3B58" w:rsidRPr="00AB4036" w:rsidRDefault="002D3B58" w:rsidP="00AB4036">
      <w:pPr>
        <w:widowControl w:val="0"/>
        <w:tabs>
          <w:tab w:val="left" w:pos="684"/>
        </w:tabs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Główne elementy pojazdu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480"/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    Kabina krótka, dzienna </w:t>
      </w:r>
    </w:p>
    <w:p w:rsidR="002D3B58" w:rsidRPr="001B6890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80" w:lineRule="exact"/>
        <w:contextualSpacing/>
        <w:jc w:val="left"/>
        <w:rPr>
          <w:color w:val="000000" w:themeColor="text1"/>
          <w:sz w:val="20"/>
          <w:szCs w:val="20"/>
        </w:rPr>
      </w:pPr>
      <w:r w:rsidRPr="001B6890">
        <w:rPr>
          <w:color w:val="000000" w:themeColor="text1"/>
          <w:sz w:val="20"/>
          <w:szCs w:val="20"/>
        </w:rPr>
        <w:t xml:space="preserve">Silnik o mocy </w:t>
      </w:r>
      <w:r w:rsidR="001B6890" w:rsidRPr="001B6890">
        <w:rPr>
          <w:color w:val="FF0000"/>
          <w:sz w:val="20"/>
          <w:szCs w:val="20"/>
        </w:rPr>
        <w:t>299</w:t>
      </w:r>
      <w:r w:rsidRPr="001B6890">
        <w:rPr>
          <w:color w:val="000000" w:themeColor="text1"/>
          <w:sz w:val="20"/>
          <w:szCs w:val="20"/>
        </w:rPr>
        <w:t xml:space="preserve"> - 330 KM, spełniający normy emisji spalin Euro 6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Skrzynia biegów manualna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sz w:val="20"/>
          <w:szCs w:val="20"/>
        </w:rPr>
        <w:t>Ładowność pojazdu min. 10000 kg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Rozstaw osi 3500-3900 mm ( liczone od osi pierwszej do osi napędowej )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Zewnętrzna osłona przeciwsłoneczna ze światłami obrysowymi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Światła do jazdy dziennej LED wbudowane w reflektory dzienne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Reflektory przednie wykonane z tworzywa odpornego na uderzenia z regulatorem poziomu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AB4036">
        <w:rPr>
          <w:color w:val="FF0000"/>
          <w:sz w:val="20"/>
          <w:szCs w:val="20"/>
        </w:rPr>
        <w:t>Dwa światła ostrzegawcze LED</w:t>
      </w:r>
      <w:r w:rsidR="00AB4036" w:rsidRPr="00AB4036">
        <w:rPr>
          <w:color w:val="FF0000"/>
          <w:sz w:val="20"/>
          <w:szCs w:val="20"/>
        </w:rPr>
        <w:t xml:space="preserve"> </w:t>
      </w:r>
      <w:r w:rsidR="00AB4036">
        <w:rPr>
          <w:color w:val="FF0000"/>
          <w:sz w:val="20"/>
          <w:szCs w:val="20"/>
        </w:rPr>
        <w:t xml:space="preserve">lub podłużna belka świetlna LED na dachu kabiny </w:t>
      </w:r>
      <w:r w:rsidR="00AB4036" w:rsidRPr="00AB4036">
        <w:rPr>
          <w:color w:val="FF0000"/>
          <w:sz w:val="20"/>
          <w:szCs w:val="20"/>
        </w:rPr>
        <w:t>na dachu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Kierownica regulowana w dwóch poziomach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Fotel kierowcy na zawieszeniu pneumatycznym ze zintegrowanym zagłówkiem, trzypunktowym pasem bezpieczeństwa,</w:t>
      </w:r>
    </w:p>
    <w:p w:rsidR="002D3B58" w:rsidRPr="0022634D" w:rsidRDefault="002D3B58" w:rsidP="002D3B58">
      <w:pPr>
        <w:pStyle w:val="Akapitzlist"/>
        <w:widowControl w:val="0"/>
        <w:tabs>
          <w:tab w:val="left" w:pos="684"/>
        </w:tabs>
        <w:spacing w:line="240" w:lineRule="exac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dwa oddzielne fotele dla pasażerów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Winylowa tapicerka,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Klimatyzacja kabiny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Interaktywny program wsparcia kierowcy z informacjami wyświetlanymi na wyświetlaczu głównym z możliwością wykonania diagnostyki pojazdu</w:t>
      </w:r>
    </w:p>
    <w:p w:rsidR="002D3B58" w:rsidRPr="0022634D" w:rsidRDefault="002D3B58" w:rsidP="002D3B58">
      <w:pPr>
        <w:widowControl w:val="0"/>
        <w:spacing w:line="160" w:lineRule="exact"/>
        <w:rPr>
          <w:rFonts w:ascii="Arial" w:hAnsi="Arial" w:cs="Arial"/>
          <w:sz w:val="20"/>
          <w:szCs w:val="20"/>
        </w:rPr>
      </w:pP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Pakiety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spacing w:after="0" w:line="240" w:lineRule="exact"/>
        <w:ind w:hanging="578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System audio oferujący podstawowe funkcje. </w:t>
      </w:r>
      <w:bookmarkStart w:id="0" w:name="_GoBack"/>
      <w:bookmarkEnd w:id="0"/>
    </w:p>
    <w:p w:rsidR="002D3B58" w:rsidRPr="0022634D" w:rsidRDefault="002D3B58" w:rsidP="002D3B58">
      <w:pPr>
        <w:pStyle w:val="Akapitzlist"/>
        <w:widowControl w:val="0"/>
        <w:numPr>
          <w:ilvl w:val="0"/>
          <w:numId w:val="14"/>
        </w:numPr>
        <w:tabs>
          <w:tab w:val="left" w:pos="684"/>
        </w:tabs>
        <w:spacing w:line="240" w:lineRule="exact"/>
        <w:ind w:hanging="578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Zawiera radio i odtwarzacz płyt CD lub USB</w:t>
      </w: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Elementy podwozia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Oś przednia na zawieszeniu piórowym o nośności technicznej min. 8,0 t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Oś napędowa na zawieszeniu pneumatycznym o nośności min. 11,5 t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Oś wleczona skrętna i podnoszona na zawieszeniu pneumatycznym o nośności min. 7,5 t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Hamulce tarczowe wentylowane dla wszystkich kół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Elektroniczny system hamulcowy ABS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Sterowanie zawieszeniem pneumatycznym  z pilota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lastRenderedPageBreak/>
        <w:t>2 akumulatory min. 225 Ah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Akumulatory bezobsługowe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Ręczny wyłącznik prądu na ramie pojazdu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Zbiornik paliwa  300-340 l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Fabryczna przystawka odbioru mocy </w:t>
      </w:r>
      <w:proofErr w:type="spellStart"/>
      <w:r w:rsidRPr="0022634D">
        <w:rPr>
          <w:color w:val="000000"/>
          <w:sz w:val="20"/>
          <w:szCs w:val="20"/>
        </w:rPr>
        <w:t>odsilnikowa</w:t>
      </w:r>
      <w:proofErr w:type="spellEnd"/>
      <w:r w:rsidRPr="0022634D">
        <w:rPr>
          <w:color w:val="000000"/>
          <w:sz w:val="20"/>
          <w:szCs w:val="20"/>
        </w:rPr>
        <w:t xml:space="preserve"> do napędu zabudowy śmieciarki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Wlew paliwa z osłoną przelewową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Tłumik poziomy rura wydechowa pionowo do góry</w:t>
      </w:r>
      <w:r w:rsidR="001B6890">
        <w:rPr>
          <w:color w:val="000000"/>
          <w:sz w:val="20"/>
          <w:szCs w:val="20"/>
        </w:rPr>
        <w:t xml:space="preserve"> </w:t>
      </w:r>
      <w:r w:rsidR="001B6890" w:rsidRPr="001B6890">
        <w:rPr>
          <w:color w:val="FF0000"/>
          <w:sz w:val="20"/>
          <w:szCs w:val="20"/>
        </w:rPr>
        <w:t xml:space="preserve">lub z wylotem spalin na prawą stronę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Stalowa osłona tłumika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Winda koła + koło zapasowe mocowane tymczasowo na ramie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Dwa kliny pod koła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Boczne osłony przeciw najazdowe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Lampy obrysowe z boku i z tyłu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Zbiornik na wodę czystą o pojemności 25 - 30 litrów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Zaczep do holowania z przodu</w:t>
      </w:r>
    </w:p>
    <w:p w:rsidR="002D3B58" w:rsidRPr="0022634D" w:rsidRDefault="002D3B58" w:rsidP="002D3B58">
      <w:pPr>
        <w:widowControl w:val="0"/>
        <w:tabs>
          <w:tab w:val="left" w:pos="684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:rsidR="002D3B58" w:rsidRPr="0022634D" w:rsidRDefault="002D3B58" w:rsidP="002D3B58">
      <w:pPr>
        <w:widowControl w:val="0"/>
        <w:tabs>
          <w:tab w:val="left" w:pos="684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Koła i  opony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5"/>
        </w:numPr>
        <w:tabs>
          <w:tab w:val="left" w:pos="142"/>
        </w:tabs>
        <w:spacing w:after="0" w:line="200" w:lineRule="exac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Stalowe obręcze kół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5"/>
        </w:numPr>
        <w:tabs>
          <w:tab w:val="left" w:pos="142"/>
        </w:tabs>
        <w:spacing w:after="0" w:line="200" w:lineRule="exac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Rozmiar wszystkich opon:</w:t>
      </w:r>
    </w:p>
    <w:p w:rsidR="002D3B58" w:rsidRPr="0022634D" w:rsidRDefault="002D3B58" w:rsidP="002D3B58">
      <w:pPr>
        <w:widowControl w:val="0"/>
        <w:tabs>
          <w:tab w:val="left" w:pos="567"/>
          <w:tab w:val="left" w:pos="851"/>
        </w:tabs>
        <w:spacing w:after="0" w:line="240" w:lineRule="exact"/>
        <w:ind w:left="-142"/>
        <w:rPr>
          <w:rFonts w:ascii="Arial" w:hAnsi="Arial" w:cs="Arial"/>
          <w:color w:val="000000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ab/>
      </w:r>
      <w:r w:rsidRPr="0022634D">
        <w:rPr>
          <w:rFonts w:ascii="Arial" w:hAnsi="Arial" w:cs="Arial"/>
          <w:color w:val="000000"/>
          <w:sz w:val="20"/>
          <w:szCs w:val="20"/>
        </w:rPr>
        <w:t xml:space="preserve"> *</w:t>
      </w:r>
      <w:r w:rsidRPr="0022634D">
        <w:rPr>
          <w:rFonts w:ascii="Arial" w:hAnsi="Arial" w:cs="Arial"/>
          <w:color w:val="000000"/>
          <w:sz w:val="20"/>
          <w:szCs w:val="20"/>
        </w:rPr>
        <w:tab/>
        <w:t xml:space="preserve">315/80R22.5 </w:t>
      </w:r>
    </w:p>
    <w:p w:rsidR="002D3B58" w:rsidRPr="0022634D" w:rsidRDefault="002D3B58" w:rsidP="002D3B58">
      <w:pPr>
        <w:widowControl w:val="0"/>
        <w:tabs>
          <w:tab w:val="left" w:pos="567"/>
          <w:tab w:val="left" w:pos="851"/>
        </w:tabs>
        <w:spacing w:after="0" w:line="240" w:lineRule="exact"/>
        <w:ind w:left="-142"/>
        <w:rPr>
          <w:rFonts w:ascii="Arial" w:hAnsi="Arial" w:cs="Arial"/>
          <w:color w:val="000000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ab/>
      </w:r>
      <w:r w:rsidRPr="0022634D">
        <w:rPr>
          <w:rFonts w:ascii="Arial" w:hAnsi="Arial" w:cs="Arial"/>
          <w:color w:val="000000"/>
          <w:sz w:val="20"/>
          <w:szCs w:val="20"/>
        </w:rPr>
        <w:t xml:space="preserve"> *</w:t>
      </w:r>
      <w:r w:rsidRPr="0022634D">
        <w:rPr>
          <w:rFonts w:ascii="Arial" w:hAnsi="Arial" w:cs="Arial"/>
          <w:color w:val="000000"/>
          <w:sz w:val="20"/>
          <w:szCs w:val="20"/>
        </w:rPr>
        <w:tab/>
        <w:t xml:space="preserve">315/80R22.5 </w:t>
      </w:r>
    </w:p>
    <w:p w:rsidR="002D3B58" w:rsidRPr="0022634D" w:rsidRDefault="002D3B58" w:rsidP="002D3B58">
      <w:pPr>
        <w:widowControl w:val="0"/>
        <w:tabs>
          <w:tab w:val="left" w:pos="567"/>
          <w:tab w:val="left" w:pos="851"/>
        </w:tabs>
        <w:spacing w:after="0" w:line="240" w:lineRule="exact"/>
        <w:ind w:left="-142"/>
        <w:rPr>
          <w:rFonts w:ascii="Arial" w:hAnsi="Arial" w:cs="Arial"/>
          <w:color w:val="000000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ab/>
      </w:r>
      <w:r w:rsidRPr="0022634D">
        <w:rPr>
          <w:rFonts w:ascii="Arial" w:hAnsi="Arial" w:cs="Arial"/>
          <w:color w:val="000000"/>
          <w:sz w:val="20"/>
          <w:szCs w:val="20"/>
        </w:rPr>
        <w:t xml:space="preserve"> *</w:t>
      </w:r>
      <w:r w:rsidRPr="0022634D">
        <w:rPr>
          <w:rFonts w:ascii="Arial" w:hAnsi="Arial" w:cs="Arial"/>
          <w:color w:val="000000"/>
          <w:sz w:val="20"/>
          <w:szCs w:val="20"/>
        </w:rPr>
        <w:tab/>
        <w:t xml:space="preserve">315/80R22.5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5"/>
        </w:numPr>
        <w:tabs>
          <w:tab w:val="left" w:pos="142"/>
        </w:tabs>
        <w:spacing w:line="240" w:lineRule="exac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Koło zapasowe oś przednia</w:t>
      </w:r>
    </w:p>
    <w:p w:rsidR="002D3B58" w:rsidRPr="0022634D" w:rsidRDefault="002D3B58" w:rsidP="002D3B58">
      <w:pPr>
        <w:widowControl w:val="0"/>
        <w:spacing w:line="40" w:lineRule="exact"/>
        <w:rPr>
          <w:rFonts w:ascii="Arial" w:hAnsi="Arial" w:cs="Arial"/>
          <w:sz w:val="20"/>
          <w:szCs w:val="20"/>
        </w:rPr>
      </w:pP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Elementy układu napędowego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Wlot powietrza na dachu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Dwustopniowy filtr powietrza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Poziom hałasu zewnętrznego  do 80 </w:t>
      </w:r>
      <w:proofErr w:type="spellStart"/>
      <w:r w:rsidRPr="0022634D">
        <w:rPr>
          <w:color w:val="000000"/>
          <w:sz w:val="20"/>
          <w:szCs w:val="20"/>
        </w:rPr>
        <w:t>dB</w:t>
      </w:r>
      <w:proofErr w:type="spellEnd"/>
      <w:r w:rsidRPr="0022634D">
        <w:rPr>
          <w:color w:val="000000"/>
          <w:sz w:val="20"/>
          <w:szCs w:val="20"/>
        </w:rPr>
        <w:t>(A),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Podgrzewany filtr paliwa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Blokada tylnego mostu</w:t>
      </w:r>
    </w:p>
    <w:p w:rsidR="002D3B58" w:rsidRPr="0022634D" w:rsidRDefault="002D3B58" w:rsidP="002D3B58">
      <w:pPr>
        <w:widowControl w:val="0"/>
        <w:tabs>
          <w:tab w:val="left" w:pos="68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Wewnętrzne wyposażenie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Elektrycznie sterowane podnośniki szyb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Blokowanie drzwi manualne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Gniazdko 24 i 12 V umieszczone w kabinie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Pasy bezpieczeństwa czarne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proofErr w:type="spellStart"/>
      <w:r w:rsidRPr="0022634D">
        <w:rPr>
          <w:color w:val="000000"/>
          <w:sz w:val="20"/>
          <w:szCs w:val="20"/>
        </w:rPr>
        <w:t>Immobilizer</w:t>
      </w:r>
      <w:proofErr w:type="spellEnd"/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Sygnał ostrzegawczy przy cofaniu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Gaśnica polska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Dwa trójkąty ostrzegawcze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Tachograf cyfrowy 1 dniowy zgodny z EC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Ogranicznik prędkości do 90 km/h        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480"/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    Instrukcje i wyświetlacz w języku polskim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480"/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    Podnośnik min. 12 tonowy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Kompletny zestaw narzędzi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Przewód do pompowania kół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Gumowe dywaniki podłogowe</w:t>
      </w:r>
    </w:p>
    <w:p w:rsidR="002D3B58" w:rsidRPr="0022634D" w:rsidRDefault="002D3B58" w:rsidP="002D3B58">
      <w:pPr>
        <w:widowControl w:val="0"/>
        <w:spacing w:line="40" w:lineRule="exact"/>
        <w:rPr>
          <w:rFonts w:ascii="Arial" w:hAnsi="Arial" w:cs="Arial"/>
          <w:sz w:val="20"/>
          <w:szCs w:val="20"/>
        </w:rPr>
      </w:pPr>
    </w:p>
    <w:p w:rsidR="002D3B58" w:rsidRPr="0022634D" w:rsidRDefault="002D3B58" w:rsidP="002D3B58">
      <w:pPr>
        <w:widowControl w:val="0"/>
        <w:spacing w:line="40" w:lineRule="exact"/>
        <w:rPr>
          <w:rFonts w:ascii="Arial" w:hAnsi="Arial" w:cs="Arial"/>
          <w:sz w:val="20"/>
          <w:szCs w:val="20"/>
        </w:rPr>
      </w:pPr>
    </w:p>
    <w:p w:rsidR="002D3B58" w:rsidRPr="0022634D" w:rsidRDefault="002D3B58" w:rsidP="002D3B58">
      <w:pPr>
        <w:widowControl w:val="0"/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34D">
        <w:rPr>
          <w:rFonts w:ascii="Arial" w:hAnsi="Arial" w:cs="Arial"/>
          <w:b/>
          <w:bCs/>
          <w:color w:val="000000"/>
          <w:sz w:val="20"/>
          <w:szCs w:val="20"/>
        </w:rPr>
        <w:t>Zewnętrzne wyposażenie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Przedni zderzak stalowy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Siatka ochronna chłodnicy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Ręczne podnoszenie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Zawieszenie kabiny mechaniczne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Lusterko zewnętrzne z przodu kabiny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Lusterka zewnętrzne podgrzewane i regulowane elektrycznie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0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2 pomarańczowe lampy błyskowe ( </w:t>
      </w:r>
      <w:proofErr w:type="spellStart"/>
      <w:r w:rsidRPr="0022634D">
        <w:rPr>
          <w:color w:val="000000"/>
          <w:sz w:val="20"/>
          <w:szCs w:val="20"/>
        </w:rPr>
        <w:t>led</w:t>
      </w:r>
      <w:proofErr w:type="spellEnd"/>
      <w:r w:rsidRPr="0022634D">
        <w:rPr>
          <w:color w:val="000000"/>
          <w:sz w:val="20"/>
          <w:szCs w:val="20"/>
        </w:rPr>
        <w:t xml:space="preserve"> )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 xml:space="preserve">Pneumatyczny sygnał ostrzegawczy 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Malowanie kabiny - Kolor pomarańczowy</w:t>
      </w:r>
    </w:p>
    <w:p w:rsidR="002D3B58" w:rsidRPr="0022634D" w:rsidRDefault="002D3B58" w:rsidP="002D3B58">
      <w:pPr>
        <w:pStyle w:val="Akapitzlist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40" w:lineRule="exact"/>
        <w:contextualSpacing/>
        <w:jc w:val="left"/>
        <w:rPr>
          <w:color w:val="000000"/>
          <w:sz w:val="20"/>
          <w:szCs w:val="20"/>
        </w:rPr>
      </w:pPr>
      <w:r w:rsidRPr="0022634D">
        <w:rPr>
          <w:color w:val="000000"/>
          <w:sz w:val="20"/>
          <w:szCs w:val="20"/>
        </w:rPr>
        <w:t>Lampy przeciwmgielne w atrapie przedniej</w:t>
      </w:r>
      <w:r w:rsidR="001B6890">
        <w:rPr>
          <w:color w:val="000000"/>
          <w:sz w:val="20"/>
          <w:szCs w:val="20"/>
        </w:rPr>
        <w:t xml:space="preserve"> </w:t>
      </w:r>
      <w:r w:rsidR="001B6890" w:rsidRPr="001B6890">
        <w:rPr>
          <w:color w:val="FF0000"/>
          <w:sz w:val="20"/>
          <w:szCs w:val="20"/>
        </w:rPr>
        <w:t>lub fabrycznie zamontowane w zderzaku</w:t>
      </w:r>
    </w:p>
    <w:p w:rsidR="00C54B18" w:rsidRDefault="00C54B18" w:rsidP="002D3B58">
      <w:pPr>
        <w:rPr>
          <w:rFonts w:ascii="Arial" w:hAnsi="Arial" w:cs="Arial"/>
          <w:b/>
          <w:bCs/>
          <w:sz w:val="20"/>
          <w:szCs w:val="20"/>
        </w:rPr>
      </w:pPr>
    </w:p>
    <w:p w:rsidR="002D3B58" w:rsidRPr="0022634D" w:rsidRDefault="002D3B58" w:rsidP="002D3B58">
      <w:pPr>
        <w:rPr>
          <w:rFonts w:ascii="Arial" w:hAnsi="Arial" w:cs="Arial"/>
          <w:b/>
          <w:bCs/>
          <w:sz w:val="20"/>
          <w:szCs w:val="20"/>
        </w:rPr>
      </w:pPr>
      <w:r w:rsidRPr="0022634D">
        <w:rPr>
          <w:rFonts w:ascii="Arial" w:hAnsi="Arial" w:cs="Arial"/>
          <w:b/>
          <w:bCs/>
          <w:sz w:val="20"/>
          <w:szCs w:val="20"/>
        </w:rPr>
        <w:lastRenderedPageBreak/>
        <w:t>Zabudowa: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Zabudowa skrzyniowa z urządzeniem załadowczym tylnym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Zabudowa fabrycznie nowa</w:t>
      </w:r>
      <w:r w:rsidR="00631FD0">
        <w:rPr>
          <w:rFonts w:ascii="Arial" w:hAnsi="Arial" w:cs="Arial"/>
          <w:sz w:val="20"/>
          <w:szCs w:val="20"/>
        </w:rPr>
        <w:t xml:space="preserve"> - rok produkcji 2018</w:t>
      </w:r>
      <w:r w:rsidRPr="0022634D">
        <w:rPr>
          <w:rFonts w:ascii="Arial" w:hAnsi="Arial" w:cs="Arial"/>
          <w:sz w:val="20"/>
          <w:szCs w:val="20"/>
        </w:rPr>
        <w:t>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Skrzynia ładunkowa ożebrowana na zewnątrz profilem stalowym lub wykonana z pełnych arkuszy bez ożebrowania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pojemność  skrzyni  ładunkowej  -  22-26 m³,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Skrzynia ładunkowa posiadająca drzwi  kontrolne na bocznej ścianie,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Objętość kosza zasypowego min. 2 m</w:t>
      </w:r>
      <w:r w:rsidRPr="0022634D">
        <w:rPr>
          <w:rFonts w:ascii="Arial" w:hAnsi="Arial" w:cs="Arial"/>
          <w:sz w:val="20"/>
          <w:szCs w:val="20"/>
          <w:vertAlign w:val="superscript"/>
        </w:rPr>
        <w:t>3</w:t>
      </w:r>
      <w:r w:rsidRPr="0022634D">
        <w:rPr>
          <w:rFonts w:ascii="Arial" w:hAnsi="Arial" w:cs="Arial"/>
          <w:sz w:val="20"/>
          <w:szCs w:val="20"/>
        </w:rPr>
        <w:t>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Szerokość zasypowa minimum 2m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Odwłok wykonany z blachy trudnościeralnej  typu </w:t>
      </w:r>
      <w:proofErr w:type="spellStart"/>
      <w:r w:rsidRPr="0022634D">
        <w:rPr>
          <w:rFonts w:ascii="Arial" w:hAnsi="Arial" w:cs="Arial"/>
          <w:sz w:val="20"/>
          <w:szCs w:val="20"/>
        </w:rPr>
        <w:t>Hardox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 450 o grubości min. 6 mm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Wanna odwłoka wykonana z blachy trudnościeralnej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Mechanizm zgniatania  tzw. „szufladowy”,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Prowadnice płyty wypychającej umiejscowione na ścianach bocznych zabudowy,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Stopień zagęszczenia odpadów min. 1:5,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Możliwość zmiany ciśnienia ( stopnia zagęszczenia) w układzie hydraulicznym na min. trzy inne wartości  - przełączenie w pulpicie w kabinie kierowcy na warianty surowców wtórnych,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2634D">
        <w:rPr>
          <w:rFonts w:ascii="Arial" w:hAnsi="Arial" w:cs="Arial"/>
          <w:sz w:val="20"/>
          <w:szCs w:val="20"/>
        </w:rPr>
        <w:t>Wrzutnik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 dostosowany do współpracy z pojemnikami od 80 l do 1100 l litrów,</w:t>
      </w:r>
      <w:r w:rsidRPr="0022634D">
        <w:rPr>
          <w:rFonts w:ascii="Arial" w:hAnsi="Arial" w:cs="Arial"/>
          <w:strike/>
          <w:sz w:val="20"/>
          <w:szCs w:val="20"/>
        </w:rPr>
        <w:t xml:space="preserve">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2634D">
        <w:rPr>
          <w:rFonts w:ascii="Arial" w:hAnsi="Arial" w:cs="Arial"/>
          <w:sz w:val="20"/>
          <w:szCs w:val="20"/>
        </w:rPr>
        <w:t>Wrzutnik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 mocowany do odwłoka na śrubach w pełni </w:t>
      </w:r>
      <w:proofErr w:type="spellStart"/>
      <w:r w:rsidRPr="0022634D">
        <w:rPr>
          <w:rFonts w:ascii="Arial" w:hAnsi="Arial" w:cs="Arial"/>
          <w:sz w:val="20"/>
          <w:szCs w:val="20"/>
        </w:rPr>
        <w:t>demontowalny</w:t>
      </w:r>
      <w:proofErr w:type="spellEnd"/>
      <w:r w:rsidRPr="0022634D">
        <w:rPr>
          <w:rFonts w:ascii="Arial" w:hAnsi="Arial" w:cs="Arial"/>
          <w:sz w:val="20"/>
          <w:szCs w:val="20"/>
        </w:rPr>
        <w:t>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2634D">
        <w:rPr>
          <w:rFonts w:ascii="Arial" w:hAnsi="Arial" w:cs="Arial"/>
          <w:sz w:val="20"/>
          <w:szCs w:val="20"/>
        </w:rPr>
        <w:t>Wrzutnik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 o udźwigu minimum 750kg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Wysokość krawędzi </w:t>
      </w:r>
      <w:proofErr w:type="spellStart"/>
      <w:r w:rsidRPr="0022634D">
        <w:rPr>
          <w:rFonts w:ascii="Arial" w:hAnsi="Arial" w:cs="Arial"/>
          <w:sz w:val="20"/>
          <w:szCs w:val="20"/>
        </w:rPr>
        <w:t>wrzutnika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 po opuszczeniu burty max. 1100 mm,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Czas opróżniania pojemników</w:t>
      </w:r>
    </w:p>
    <w:p w:rsidR="002D3B58" w:rsidRPr="0022634D" w:rsidRDefault="002D3B58" w:rsidP="002D3B5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a) 120 l  -        max. 8 </w:t>
      </w:r>
      <w:proofErr w:type="spellStart"/>
      <w:r w:rsidRPr="0022634D">
        <w:rPr>
          <w:rFonts w:ascii="Arial" w:hAnsi="Arial" w:cs="Arial"/>
          <w:sz w:val="20"/>
          <w:szCs w:val="20"/>
        </w:rPr>
        <w:t>sek</w:t>
      </w:r>
      <w:proofErr w:type="spellEnd"/>
      <w:r w:rsidRPr="0022634D">
        <w:rPr>
          <w:rFonts w:ascii="Arial" w:hAnsi="Arial" w:cs="Arial"/>
          <w:sz w:val="20"/>
          <w:szCs w:val="20"/>
        </w:rPr>
        <w:t>,</w:t>
      </w:r>
    </w:p>
    <w:p w:rsidR="002D3B58" w:rsidRPr="0022634D" w:rsidRDefault="002D3B58" w:rsidP="002D3B5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b) 1100 l -       max. 11 </w:t>
      </w:r>
      <w:proofErr w:type="spellStart"/>
      <w:r w:rsidRPr="0022634D">
        <w:rPr>
          <w:rFonts w:ascii="Arial" w:hAnsi="Arial" w:cs="Arial"/>
          <w:sz w:val="20"/>
          <w:szCs w:val="20"/>
        </w:rPr>
        <w:t>sek</w:t>
      </w:r>
      <w:proofErr w:type="spellEnd"/>
      <w:r w:rsidRPr="0022634D">
        <w:rPr>
          <w:rFonts w:ascii="Arial" w:hAnsi="Arial" w:cs="Arial"/>
          <w:sz w:val="20"/>
          <w:szCs w:val="20"/>
        </w:rPr>
        <w:t xml:space="preserve">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Podnoszenie, opróżnianie i odstawianie pojemników odbywa się bez podnoszenia obrotów silnika,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Sterowanie urządzeniem zasypowym umieszczone po obu stronach odwłoka, sterowanie mechaniczne.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Skrzynka sterownicza  posiadająca  wszystkie funkcje pracy prasy umieszczona z prawej strony zabudowy ( ruch automatyczny oraz dodatkowo każdy element oddzielnie )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Dwa siłowniki prasy zgniatającej umieszczone na zewnątrz odwłoka,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Układ uwalniania zakleszczonych przedmiotów,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Króciec odpływowy w wannie załadowczej z kurkiem spustowym,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Kamera wraz z mikrofonem umieszczona z tyłu zabudowy oraz monitor z wyświetlaczem kolorowym i głośnik zainstalowane w kabinie kierowcy,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Dwa wyłączniki bezpieczeństwa,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Sterownik do automatycznego cyklu załadunku oraz cyklu pojedynczego,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Sterowanie ręczne (awaryjne ) wszystkimi funkcjami zabudowy, umieszczone przy zabudowie poprzez kompletny rozdzielacz hydrauliczny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Sterowanie płytą wypychającą „wysuwanie i wsuwanie” odbywa się z pulpitu znajdującego się przy siedzeniu w kabinie kierowcy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Możliwość odczytu w urządzeniu rejestrującym liczby cykli pracy m.in.: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prasy zagęszczającej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• podnoszenia i opuszczania odwłoka 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• czasu pracy pompy hydraulicznej </w:t>
      </w:r>
    </w:p>
    <w:p w:rsidR="002D3B58" w:rsidRPr="0022634D" w:rsidRDefault="002D3B58" w:rsidP="00631FD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  przez osoby nadzorujące prace obsługi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Możliwość wykonania auto diagnozy sprawności układu elektrycznego przez urządzenie znajdujące się w kabinie kierowcy,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Włączenie pompy hydraulicznej poprzez sprzęgło elektromagnetyczne,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Boki zabudowy wykonane ze stali, minimum  dwukrotnie gruntowana i lakierowana,  o grubości blachy min. 4 mm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Dno skrzyni ładunkowej wykonane z blach o grubości min. 6 mm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Kolor zabudowy RAL pomarańczowy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Oświetlenie wg obowiązujących  przepisów: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• światła hamowania, 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światła postojowe,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kierunkowskazy,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dwa światła alarmowe,</w:t>
      </w:r>
    </w:p>
    <w:p w:rsidR="002D3B58" w:rsidRPr="0022634D" w:rsidRDefault="002D3B58" w:rsidP="002D3B5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światła błyskowe  z przodu i z tyłu pojazdu ( LED )</w:t>
      </w:r>
    </w:p>
    <w:p w:rsidR="002D3B58" w:rsidRPr="0022634D" w:rsidRDefault="002D3B58" w:rsidP="002D3B5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• reflektor roboczy z tyłu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Pasy odblaskowe (ostrzegawcze) na kabinie i odwłoku,    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Dwa stopnie dla ładowaczy wraz z czujnikami ograniczającymi prędkość i jazdę w tył, automatyczna informacja w kabinie kierowcy o tym, który stopień jest zajęty,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 xml:space="preserve">Sygnał dźwiękowy przy cofaniu się pojazdu, 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lastRenderedPageBreak/>
        <w:t>Układ centralnego smarowania na smar nieprogresywny z elektronicznym sterowaniem i rejestracją pracy systemu – zmiana częstotliwości smarowania w kabinie kierowcy w min 3 zakresach (informacją o min stanie smaru w zasobniku , system alarmowy , brak ciśnienia przerwana linia główna smarowania),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Zbiornik na odcieki o pojemności 80 l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Drzwi kontrolne w przedniej części zabudowy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Urządzenie zasypowe typu belkowego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Prowadnice łopaty wypychającej odpady umiejscowionej po obu stronach wewnątrz zabudowy</w:t>
      </w:r>
    </w:p>
    <w:p w:rsidR="002D3B58" w:rsidRPr="0022634D" w:rsidRDefault="002D3B58" w:rsidP="002D3B5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634D">
        <w:rPr>
          <w:rFonts w:ascii="Arial" w:hAnsi="Arial" w:cs="Arial"/>
          <w:sz w:val="20"/>
          <w:szCs w:val="20"/>
        </w:rPr>
        <w:t>Nadwozie zgodne z CE</w:t>
      </w:r>
    </w:p>
    <w:p w:rsidR="002D3B58" w:rsidRPr="0022634D" w:rsidRDefault="002D3B58" w:rsidP="002D3B5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80DEC" w:rsidRPr="00631FD0" w:rsidRDefault="00D80DEC" w:rsidP="00631FD0">
      <w:pPr>
        <w:rPr>
          <w:rFonts w:ascii="Arial" w:hAnsi="Arial" w:cs="Arial"/>
          <w:sz w:val="20"/>
          <w:szCs w:val="20"/>
        </w:rPr>
      </w:pPr>
      <w:r w:rsidRPr="00631FD0">
        <w:rPr>
          <w:rFonts w:ascii="Arial" w:hAnsi="Arial" w:cs="Arial"/>
          <w:b/>
          <w:sz w:val="20"/>
          <w:szCs w:val="20"/>
        </w:rPr>
        <w:t>Wymagania dotyczące gwarancji i serwisu</w:t>
      </w:r>
      <w:r w:rsidRPr="00631FD0">
        <w:rPr>
          <w:rFonts w:ascii="Arial" w:hAnsi="Arial" w:cs="Arial"/>
          <w:sz w:val="20"/>
          <w:szCs w:val="20"/>
        </w:rPr>
        <w:t>:</w:t>
      </w:r>
    </w:p>
    <w:p w:rsidR="00631FD0" w:rsidRPr="00631FD0" w:rsidRDefault="00631FD0" w:rsidP="00631FD0">
      <w:pPr>
        <w:numPr>
          <w:ilvl w:val="0"/>
          <w:numId w:val="18"/>
        </w:numPr>
        <w:spacing w:before="240" w:after="200" w:line="240" w:lineRule="auto"/>
        <w:ind w:left="709" w:hanging="283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631FD0">
        <w:rPr>
          <w:rFonts w:ascii="Arial" w:eastAsia="Calibri" w:hAnsi="Arial" w:cs="Arial"/>
          <w:kern w:val="22"/>
          <w:sz w:val="20"/>
          <w:szCs w:val="20"/>
        </w:rPr>
        <w:t>Wykonawca zapewni gwarancję na cały pojazd – 24 miesiące.</w:t>
      </w:r>
    </w:p>
    <w:p w:rsidR="00631FD0" w:rsidRPr="00631FD0" w:rsidRDefault="00631FD0" w:rsidP="00631FD0">
      <w:pPr>
        <w:numPr>
          <w:ilvl w:val="0"/>
          <w:numId w:val="18"/>
        </w:numPr>
        <w:spacing w:before="240" w:after="200" w:line="240" w:lineRule="auto"/>
        <w:ind w:left="709" w:hanging="283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631FD0">
        <w:rPr>
          <w:rFonts w:ascii="Arial" w:eastAsia="Calibri" w:hAnsi="Arial" w:cs="Arial"/>
          <w:kern w:val="22"/>
          <w:sz w:val="20"/>
          <w:szCs w:val="20"/>
        </w:rPr>
        <w:t>W przypadku awarii Wykonawca zapewni dojazd serwisu bezpłatny w okresie gwarancji.</w:t>
      </w:r>
    </w:p>
    <w:p w:rsidR="00631FD0" w:rsidRPr="00631FD0" w:rsidRDefault="00631FD0" w:rsidP="00631FD0">
      <w:pPr>
        <w:numPr>
          <w:ilvl w:val="0"/>
          <w:numId w:val="18"/>
        </w:numPr>
        <w:spacing w:before="240" w:after="200" w:line="240" w:lineRule="auto"/>
        <w:ind w:left="709" w:hanging="283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631FD0">
        <w:rPr>
          <w:rFonts w:ascii="Arial" w:eastAsia="Calibri" w:hAnsi="Arial" w:cs="Arial"/>
          <w:kern w:val="22"/>
          <w:sz w:val="20"/>
          <w:szCs w:val="20"/>
        </w:rPr>
        <w:t>W przypadku braku możliwości naprawy pojazdów u Zamawiającego, Wykonawca zobowiązany jest w okresie gwarancji na koszt własny do odbioru i dostarczenia naprawionego pojazdu z i do miejsca naprawy.</w:t>
      </w:r>
    </w:p>
    <w:p w:rsidR="00631FD0" w:rsidRPr="00631FD0" w:rsidRDefault="00631FD0" w:rsidP="00631FD0">
      <w:pPr>
        <w:numPr>
          <w:ilvl w:val="0"/>
          <w:numId w:val="18"/>
        </w:numPr>
        <w:spacing w:before="240" w:after="200" w:line="240" w:lineRule="auto"/>
        <w:ind w:left="709" w:hanging="283"/>
        <w:contextualSpacing/>
        <w:jc w:val="both"/>
        <w:rPr>
          <w:rFonts w:ascii="Arial" w:eastAsia="Calibri" w:hAnsi="Arial" w:cs="Arial"/>
          <w:kern w:val="22"/>
          <w:sz w:val="20"/>
          <w:szCs w:val="20"/>
        </w:rPr>
      </w:pPr>
      <w:r w:rsidRPr="00631FD0">
        <w:rPr>
          <w:rFonts w:ascii="Arial" w:eastAsia="Calibri" w:hAnsi="Arial" w:cs="Arial"/>
          <w:kern w:val="22"/>
          <w:sz w:val="20"/>
          <w:szCs w:val="20"/>
        </w:rPr>
        <w:t>W okresie gwarancji wszelkie koszty naprawy z wyjątkiem części eksploatacyjnych ponosi Wykonawca.</w:t>
      </w:r>
    </w:p>
    <w:p w:rsidR="00D80DEC" w:rsidRPr="0022634D" w:rsidRDefault="00D80DEC" w:rsidP="00D80DEC">
      <w:pPr>
        <w:spacing w:before="240" w:after="0" w:line="240" w:lineRule="auto"/>
        <w:ind w:left="284"/>
        <w:contextualSpacing/>
        <w:jc w:val="both"/>
        <w:rPr>
          <w:rFonts w:ascii="Arial" w:eastAsia="Calibri" w:hAnsi="Arial" w:cs="Arial"/>
          <w:b/>
          <w:kern w:val="20"/>
          <w:sz w:val="20"/>
          <w:szCs w:val="20"/>
          <w:highlight w:val="yellow"/>
        </w:rPr>
      </w:pPr>
    </w:p>
    <w:p w:rsidR="00D80DEC" w:rsidRDefault="00D80DEC" w:rsidP="00D80DEC">
      <w:pPr>
        <w:spacing w:before="240" w:after="0" w:line="240" w:lineRule="auto"/>
        <w:ind w:left="284"/>
        <w:contextualSpacing/>
        <w:jc w:val="both"/>
        <w:rPr>
          <w:rFonts w:ascii="Arial" w:eastAsia="Calibri" w:hAnsi="Arial" w:cs="Arial"/>
          <w:i/>
          <w:kern w:val="20"/>
          <w:sz w:val="20"/>
          <w:szCs w:val="20"/>
        </w:rPr>
      </w:pPr>
      <w:r w:rsidRPr="0022634D">
        <w:rPr>
          <w:rFonts w:ascii="Arial" w:eastAsia="Calibri" w:hAnsi="Arial" w:cs="Arial"/>
          <w:i/>
          <w:kern w:val="20"/>
          <w:sz w:val="20"/>
          <w:szCs w:val="20"/>
        </w:rPr>
        <w:t xml:space="preserve">Jeżeli w opisie przedmiotu zamówienia zostały wskazane znaki towarowe, patenty oraz pochodzenie urządzeń i materiałów należy je traktować jako propozycje Zamawiającego. Zamawiający dopuszcza zastosowanie równoważnych materiałów i  urządzeń w stosunku do opisanych z zachowaniem tych samych lub lepszych standardów technicznych, technologicznych i jakościowych. Ponadto zamienne materiały lub urządzenia przyjęte do wyceny winny spełniać funkcje jakim mają służyć i winny być kompatybilne z pozostałymi urządzeniami, aby zespół urządzeń dawał zamierzony efekt. Zgodnie z art. 30 ust. 5 ustawy </w:t>
      </w:r>
      <w:proofErr w:type="spellStart"/>
      <w:r w:rsidRPr="0022634D">
        <w:rPr>
          <w:rFonts w:ascii="Arial" w:eastAsia="Calibri" w:hAnsi="Arial" w:cs="Arial"/>
          <w:i/>
          <w:kern w:val="20"/>
          <w:sz w:val="20"/>
          <w:szCs w:val="20"/>
        </w:rPr>
        <w:t>Pzp</w:t>
      </w:r>
      <w:proofErr w:type="spellEnd"/>
      <w:r w:rsidRPr="0022634D">
        <w:rPr>
          <w:rFonts w:ascii="Arial" w:eastAsia="Calibri" w:hAnsi="Arial" w:cs="Arial"/>
          <w:i/>
          <w:kern w:val="20"/>
          <w:sz w:val="20"/>
          <w:szCs w:val="20"/>
        </w:rPr>
        <w:t xml:space="preserve"> Wykonawca, który powołuje się na rozwiązania równoważne opisywane przez Zamawiającego, jest obowiązany wykazać, że oferowane przez niego dostawy spełniają wymagania określone przez Zamawiającego. Niewykazanie materiałów i urządzeń równoważnych traktowane będzie jako deklaracja zastosowania materiałów i urządzeń wymienionych  w SIWZ.</w:t>
      </w:r>
    </w:p>
    <w:p w:rsidR="0022634D" w:rsidRDefault="0022634D" w:rsidP="00D80DEC">
      <w:pPr>
        <w:spacing w:before="240" w:after="0" w:line="240" w:lineRule="auto"/>
        <w:ind w:left="284"/>
        <w:contextualSpacing/>
        <w:jc w:val="both"/>
        <w:rPr>
          <w:rFonts w:ascii="Arial" w:eastAsia="Calibri" w:hAnsi="Arial" w:cs="Arial"/>
          <w:i/>
          <w:kern w:val="20"/>
          <w:sz w:val="20"/>
          <w:szCs w:val="20"/>
        </w:rPr>
      </w:pPr>
    </w:p>
    <w:p w:rsidR="0022634D" w:rsidRPr="0022634D" w:rsidRDefault="0022634D" w:rsidP="00D80DEC">
      <w:pPr>
        <w:spacing w:before="240" w:after="0" w:line="240" w:lineRule="auto"/>
        <w:ind w:left="284"/>
        <w:contextualSpacing/>
        <w:jc w:val="both"/>
        <w:rPr>
          <w:rFonts w:ascii="Arial" w:eastAsia="Calibri" w:hAnsi="Arial" w:cs="Arial"/>
          <w:i/>
          <w:kern w:val="20"/>
          <w:sz w:val="20"/>
          <w:szCs w:val="20"/>
        </w:rPr>
      </w:pPr>
    </w:p>
    <w:p w:rsidR="00D80DEC" w:rsidRPr="0022634D" w:rsidRDefault="00D80DEC" w:rsidP="00D80D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b/>
          <w:kern w:val="20"/>
          <w:sz w:val="20"/>
          <w:szCs w:val="20"/>
        </w:rPr>
      </w:pPr>
    </w:p>
    <w:p w:rsidR="00D80DEC" w:rsidRPr="00631FD0" w:rsidRDefault="00D80DEC" w:rsidP="00631FD0">
      <w:pPr>
        <w:numPr>
          <w:ilvl w:val="1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kern w:val="20"/>
          <w:sz w:val="20"/>
          <w:szCs w:val="20"/>
          <w:u w:val="single"/>
        </w:rPr>
      </w:pPr>
      <w:r w:rsidRPr="00631FD0">
        <w:rPr>
          <w:rFonts w:ascii="Arial" w:eastAsia="Calibri" w:hAnsi="Arial" w:cs="Arial"/>
          <w:b/>
          <w:kern w:val="20"/>
          <w:sz w:val="20"/>
          <w:szCs w:val="20"/>
          <w:u w:val="single"/>
        </w:rPr>
        <w:t>WARUNKI FINANSOWE DOTYCZĄCE LEASINGU OPERACYJNEGO:</w:t>
      </w:r>
    </w:p>
    <w:p w:rsidR="00D80DEC" w:rsidRPr="0022634D" w:rsidRDefault="00D80DEC" w:rsidP="00D80D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b/>
          <w:kern w:val="20"/>
          <w:sz w:val="20"/>
          <w:szCs w:val="20"/>
        </w:rPr>
      </w:pP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 xml:space="preserve">Zamawiający określa jako wiążący sposób finansowania leasing operacyjny (w rozumieniu ustawy o podatku dochodowym od osób prawnych - </w:t>
      </w:r>
      <w:r w:rsidRPr="0022634D">
        <w:rPr>
          <w:rFonts w:ascii="Arial" w:eastAsia="Calibri" w:hAnsi="Arial" w:cs="Arial"/>
          <w:color w:val="1B1B1B"/>
          <w:kern w:val="20"/>
          <w:sz w:val="20"/>
          <w:szCs w:val="20"/>
        </w:rPr>
        <w:t xml:space="preserve">Dz.U.2017.2343 </w:t>
      </w:r>
      <w:proofErr w:type="spellStart"/>
      <w:r w:rsidRPr="0022634D">
        <w:rPr>
          <w:rFonts w:ascii="Arial" w:eastAsia="Calibri" w:hAnsi="Arial" w:cs="Arial"/>
          <w:color w:val="1B1B1B"/>
          <w:kern w:val="20"/>
          <w:sz w:val="20"/>
          <w:szCs w:val="20"/>
        </w:rPr>
        <w:t>t.j</w:t>
      </w:r>
      <w:proofErr w:type="spellEnd"/>
      <w:r w:rsidRPr="0022634D">
        <w:rPr>
          <w:rFonts w:ascii="Arial" w:eastAsia="Calibri" w:hAnsi="Arial" w:cs="Arial"/>
          <w:color w:val="1B1B1B"/>
          <w:kern w:val="20"/>
          <w:sz w:val="20"/>
          <w:szCs w:val="20"/>
        </w:rPr>
        <w:t>. z dnia 2017.12.15</w:t>
      </w:r>
      <w:r w:rsidRPr="0022634D">
        <w:rPr>
          <w:rFonts w:ascii="Arial" w:eastAsia="Calibri" w:hAnsi="Arial" w:cs="Arial"/>
          <w:kern w:val="20"/>
          <w:sz w:val="20"/>
          <w:szCs w:val="20"/>
        </w:rPr>
        <w:t>).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>Waluta – PLN.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 xml:space="preserve">Zamawiający przewiduje 60-miesięczny okres leasingu. 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 xml:space="preserve">Pierwsza opłata leasingowa w wysokości 10% ceny nabycia pojazdu przez Wykonawcę (leasingodawcę), płatna w ciągu 7 dni od daty dostarczenia przedmiotu leasingu do Zamawiającego. 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 xml:space="preserve">W okresie leasingu Zamawiający uiści na rzecz Wykonawcy (leasingodawcy) 59 miesięcznych rat leasingowych. Raty leasingowe ustalone na stałej stopie procentowej, płatne co miesiąc. 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 xml:space="preserve">Wartość wszystkich opłat leasingowych Wykonawca (leasingodawca) zobowiązany jest wskazać w formularzu cenowym, stanowiącym Załącznik Nr 1 do SIWZ. 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>Opłata końcowa stanowiąca 1% wartości przedmiotu leasingu.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>Opłata za wykup zostanie uiszczona po podpisaniu umowy kupna - sprzedaży lub wystawieniu faktury przenoszącej własność pojazdu z Wykonawcy (leasingodawcy) na Zamawiającego, w terminie 14 dni od dnia wystawienia stosownej faktury VAT. Umowa kupna - sprzedaży lub faktura przenosząca własność pojazdu zostanie zawarta / wystawiona do 30 dni licząc od daty upływu okresu leasingu (ostatniego dnia obowiązywania umowy leasingu)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>Ubezpieczenia przedmiotu leasingu dokonuje Zamawiający na swój koszt, u wybranego przez siebie ubezpi</w:t>
      </w:r>
      <w:r w:rsidR="00916E26" w:rsidRPr="0022634D">
        <w:rPr>
          <w:rFonts w:ascii="Arial" w:eastAsia="Calibri" w:hAnsi="Arial" w:cs="Arial"/>
          <w:kern w:val="20"/>
          <w:sz w:val="20"/>
          <w:szCs w:val="20"/>
        </w:rPr>
        <w:t>eczyciela, w zakresie AC/OC/NNW</w:t>
      </w:r>
      <w:r w:rsidRPr="0022634D">
        <w:rPr>
          <w:rFonts w:ascii="Arial" w:eastAsia="Calibri" w:hAnsi="Arial" w:cs="Arial"/>
          <w:kern w:val="20"/>
          <w:sz w:val="20"/>
          <w:szCs w:val="20"/>
        </w:rPr>
        <w:t>.</w:t>
      </w:r>
    </w:p>
    <w:p w:rsidR="00D80DEC" w:rsidRPr="0022634D" w:rsidRDefault="00D80DEC" w:rsidP="002D3B5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22634D">
        <w:rPr>
          <w:rFonts w:ascii="Arial" w:eastAsia="Calibri" w:hAnsi="Arial" w:cs="Arial"/>
          <w:kern w:val="20"/>
          <w:sz w:val="20"/>
          <w:szCs w:val="20"/>
        </w:rPr>
        <w:t>Zabezpieczenie leasingu stanowić będzie przedmiot leasingu, Zamawiający nie dopuszcza zabezpieczenia w postaci weksla in blanco.</w:t>
      </w:r>
    </w:p>
    <w:p w:rsidR="0022634D" w:rsidRPr="0022634D" w:rsidRDefault="0022634D">
      <w:pPr>
        <w:rPr>
          <w:sz w:val="20"/>
          <w:szCs w:val="20"/>
        </w:rPr>
      </w:pPr>
    </w:p>
    <w:sectPr w:rsidR="0022634D" w:rsidRPr="0022634D" w:rsidSect="00C54B18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30" w:rsidRDefault="00381030" w:rsidP="005F2E76">
      <w:pPr>
        <w:spacing w:after="0" w:line="240" w:lineRule="auto"/>
      </w:pPr>
      <w:r>
        <w:separator/>
      </w:r>
    </w:p>
  </w:endnote>
  <w:endnote w:type="continuationSeparator" w:id="0">
    <w:p w:rsidR="00381030" w:rsidRDefault="00381030" w:rsidP="005F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30" w:rsidRDefault="00381030" w:rsidP="005F2E76">
      <w:pPr>
        <w:spacing w:after="0" w:line="240" w:lineRule="auto"/>
      </w:pPr>
      <w:r>
        <w:separator/>
      </w:r>
    </w:p>
  </w:footnote>
  <w:footnote w:type="continuationSeparator" w:id="0">
    <w:p w:rsidR="00381030" w:rsidRDefault="00381030" w:rsidP="005F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76" w:rsidRPr="005F2E76" w:rsidRDefault="005F2E76" w:rsidP="005F2E76">
    <w:pPr>
      <w:pStyle w:val="Nagwek"/>
      <w:jc w:val="right"/>
      <w:rPr>
        <w:rFonts w:ascii="Arial" w:hAnsi="Arial" w:cs="Arial"/>
        <w:i/>
      </w:rPr>
    </w:pPr>
    <w:r w:rsidRPr="005F2E76">
      <w:rPr>
        <w:rFonts w:ascii="Arial" w:hAnsi="Arial" w:cs="Arial"/>
        <w:i/>
      </w:rPr>
      <w:t xml:space="preserve">Załącznik Nr </w:t>
    </w:r>
    <w:r w:rsidR="00C54B18">
      <w:rPr>
        <w:rFonts w:ascii="Arial" w:hAnsi="Arial" w:cs="Arial"/>
        <w:i/>
      </w:rPr>
      <w:t>6</w:t>
    </w:r>
    <w:r w:rsidRPr="005F2E76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8C1"/>
    <w:multiLevelType w:val="hybridMultilevel"/>
    <w:tmpl w:val="8A74E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28F"/>
    <w:multiLevelType w:val="hybridMultilevel"/>
    <w:tmpl w:val="E7F68D02"/>
    <w:lvl w:ilvl="0" w:tplc="5FDC193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40D78D9"/>
    <w:multiLevelType w:val="hybridMultilevel"/>
    <w:tmpl w:val="B97E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44D"/>
    <w:multiLevelType w:val="hybridMultilevel"/>
    <w:tmpl w:val="5B2AF3D0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2C0"/>
    <w:multiLevelType w:val="hybridMultilevel"/>
    <w:tmpl w:val="0310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594"/>
    <w:multiLevelType w:val="hybridMultilevel"/>
    <w:tmpl w:val="3780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923"/>
    <w:multiLevelType w:val="hybridMultilevel"/>
    <w:tmpl w:val="36FAA690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5470"/>
    <w:multiLevelType w:val="hybridMultilevel"/>
    <w:tmpl w:val="0852724A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577D"/>
    <w:multiLevelType w:val="hybridMultilevel"/>
    <w:tmpl w:val="5274A6E8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69F4131"/>
    <w:multiLevelType w:val="hybridMultilevel"/>
    <w:tmpl w:val="504E3894"/>
    <w:lvl w:ilvl="0" w:tplc="FDCA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686A0">
      <w:start w:val="1"/>
      <w:numFmt w:val="upperLetter"/>
      <w:lvlText w:val="%2."/>
      <w:lvlJc w:val="left"/>
      <w:pPr>
        <w:ind w:left="786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865CF"/>
    <w:multiLevelType w:val="hybridMultilevel"/>
    <w:tmpl w:val="E7FAE4DE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32B9"/>
    <w:multiLevelType w:val="hybridMultilevel"/>
    <w:tmpl w:val="2A6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A12B0"/>
    <w:multiLevelType w:val="hybridMultilevel"/>
    <w:tmpl w:val="35F206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4318F4"/>
    <w:multiLevelType w:val="hybridMultilevel"/>
    <w:tmpl w:val="3EB654F8"/>
    <w:lvl w:ilvl="0" w:tplc="23A27B5C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7CFC"/>
    <w:multiLevelType w:val="hybridMultilevel"/>
    <w:tmpl w:val="B172107E"/>
    <w:lvl w:ilvl="0" w:tplc="054A6818">
      <w:start w:val="1"/>
      <w:numFmt w:val="decimal"/>
      <w:lvlText w:val="%1."/>
      <w:lvlJc w:val="left"/>
      <w:pPr>
        <w:ind w:left="720" w:hanging="360"/>
      </w:pPr>
      <w:rPr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1533"/>
    <w:multiLevelType w:val="hybridMultilevel"/>
    <w:tmpl w:val="A4FA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04A99"/>
    <w:multiLevelType w:val="hybridMultilevel"/>
    <w:tmpl w:val="255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5911"/>
    <w:multiLevelType w:val="hybridMultilevel"/>
    <w:tmpl w:val="6630BCAE"/>
    <w:lvl w:ilvl="0" w:tplc="0DCCC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6"/>
    <w:rsid w:val="000F78B3"/>
    <w:rsid w:val="001B6890"/>
    <w:rsid w:val="0022634D"/>
    <w:rsid w:val="002D3B58"/>
    <w:rsid w:val="002E18EC"/>
    <w:rsid w:val="00381030"/>
    <w:rsid w:val="003E697A"/>
    <w:rsid w:val="00573F21"/>
    <w:rsid w:val="00595776"/>
    <w:rsid w:val="005F2E76"/>
    <w:rsid w:val="0061048B"/>
    <w:rsid w:val="00631FD0"/>
    <w:rsid w:val="006805E0"/>
    <w:rsid w:val="007020A8"/>
    <w:rsid w:val="0078119B"/>
    <w:rsid w:val="007A419F"/>
    <w:rsid w:val="0083263C"/>
    <w:rsid w:val="008D611B"/>
    <w:rsid w:val="00916E26"/>
    <w:rsid w:val="00AB4036"/>
    <w:rsid w:val="00C54B18"/>
    <w:rsid w:val="00CA3E97"/>
    <w:rsid w:val="00D02523"/>
    <w:rsid w:val="00D80DEC"/>
    <w:rsid w:val="00DC6335"/>
    <w:rsid w:val="00DE3A58"/>
    <w:rsid w:val="00DF6E92"/>
    <w:rsid w:val="00E93A71"/>
    <w:rsid w:val="00EA7B82"/>
    <w:rsid w:val="00F2340B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8D02-A7AB-48C0-B665-43EC124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76"/>
    <w:pPr>
      <w:spacing w:after="200" w:line="240" w:lineRule="auto"/>
      <w:ind w:left="720"/>
      <w:jc w:val="both"/>
    </w:pPr>
    <w:rPr>
      <w:rFonts w:ascii="Arial" w:eastAsia="Calibri" w:hAnsi="Arial" w:cs="Arial"/>
      <w:kern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76"/>
  </w:style>
  <w:style w:type="paragraph" w:styleId="Stopka">
    <w:name w:val="footer"/>
    <w:basedOn w:val="Normalny"/>
    <w:link w:val="StopkaZnak"/>
    <w:uiPriority w:val="99"/>
    <w:unhideWhenUsed/>
    <w:rsid w:val="005F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E76"/>
  </w:style>
  <w:style w:type="paragraph" w:styleId="Tekstdymka">
    <w:name w:val="Balloon Text"/>
    <w:basedOn w:val="Normalny"/>
    <w:link w:val="TekstdymkaZnak"/>
    <w:uiPriority w:val="99"/>
    <w:semiHidden/>
    <w:unhideWhenUsed/>
    <w:rsid w:val="0091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cp:lastPrinted>2018-02-28T11:22:00Z</cp:lastPrinted>
  <dcterms:created xsi:type="dcterms:W3CDTF">2018-03-13T09:58:00Z</dcterms:created>
  <dcterms:modified xsi:type="dcterms:W3CDTF">2018-03-15T12:46:00Z</dcterms:modified>
</cp:coreProperties>
</file>